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6173C1" w14:textId="77777777" w:rsidR="00AD27C4" w:rsidRPr="00201CB5" w:rsidRDefault="00AD27C4" w:rsidP="00234FCD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1BA27820" w14:textId="77777777" w:rsidR="00E546B9" w:rsidRPr="00201CB5" w:rsidRDefault="00E546B9" w:rsidP="00234FCD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42E72244" w14:textId="77777777" w:rsidR="00E546B9" w:rsidRPr="00201CB5" w:rsidRDefault="00E546B9" w:rsidP="00234FCD">
      <w:pPr>
        <w:pStyle w:val="a3"/>
        <w:jc w:val="center"/>
        <w:rPr>
          <w:rFonts w:ascii="Times New Roman" w:hAnsi="Times New Roman" w:cs="Times New Roman"/>
          <w:b/>
          <w:sz w:val="18"/>
          <w:szCs w:val="18"/>
          <w:lang w:val="kk-KZ"/>
        </w:rPr>
      </w:pPr>
    </w:p>
    <w:p w14:paraId="381A5ED9" w14:textId="77777777" w:rsidR="00FB4987" w:rsidRPr="00201CB5" w:rsidRDefault="00E546B9" w:rsidP="00234FCD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01CB5">
        <w:rPr>
          <w:rFonts w:ascii="Times New Roman" w:hAnsi="Times New Roman" w:cs="Times New Roman"/>
          <w:b/>
          <w:sz w:val="24"/>
          <w:szCs w:val="24"/>
          <w:lang w:val="kk-KZ"/>
        </w:rPr>
        <w:t>Техникалық сипаттамалары / Техническая спецификация</w:t>
      </w:r>
    </w:p>
    <w:tbl>
      <w:tblPr>
        <w:tblpPr w:leftFromText="180" w:rightFromText="180" w:vertAnchor="page" w:horzAnchor="margin" w:tblpY="3136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"/>
        <w:gridCol w:w="3153"/>
        <w:gridCol w:w="10878"/>
      </w:tblGrid>
      <w:tr w:rsidR="008D540B" w:rsidRPr="008D540B" w14:paraId="73746122" w14:textId="77777777" w:rsidTr="008D540B">
        <w:trPr>
          <w:trHeight w:val="281"/>
        </w:trPr>
        <w:tc>
          <w:tcPr>
            <w:tcW w:w="1245" w:type="dxa"/>
            <w:shd w:val="clear" w:color="000000" w:fill="FFFFFF"/>
            <w:vAlign w:val="center"/>
            <w:hideMark/>
          </w:tcPr>
          <w:p w14:paraId="66B583FF" w14:textId="77777777" w:rsidR="00020C6F" w:rsidRPr="008D540B" w:rsidRDefault="00020C6F" w:rsidP="008D5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8D54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="00A74FD7" w:rsidRPr="008D54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лотов</w:t>
            </w:r>
          </w:p>
        </w:tc>
        <w:tc>
          <w:tcPr>
            <w:tcW w:w="3153" w:type="dxa"/>
            <w:shd w:val="clear" w:color="000000" w:fill="FFFFFF"/>
            <w:vAlign w:val="center"/>
            <w:hideMark/>
          </w:tcPr>
          <w:p w14:paraId="5C95AD52" w14:textId="77777777" w:rsidR="00020C6F" w:rsidRPr="008D540B" w:rsidRDefault="00020C6F" w:rsidP="008D5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D54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Атауы</w:t>
            </w:r>
            <w:proofErr w:type="spellEnd"/>
            <w:r w:rsidRPr="008D54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/ Наименование</w:t>
            </w:r>
          </w:p>
        </w:tc>
        <w:tc>
          <w:tcPr>
            <w:tcW w:w="10878" w:type="dxa"/>
            <w:shd w:val="clear" w:color="000000" w:fill="FFFFFF"/>
            <w:vAlign w:val="center"/>
            <w:hideMark/>
          </w:tcPr>
          <w:p w14:paraId="7526FAE7" w14:textId="77777777" w:rsidR="00020C6F" w:rsidRPr="008D540B" w:rsidRDefault="00020C6F" w:rsidP="008D5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D54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Техникалық</w:t>
            </w:r>
            <w:proofErr w:type="spellEnd"/>
            <w:r w:rsidRPr="008D54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54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сипаттама</w:t>
            </w:r>
            <w:proofErr w:type="spellEnd"/>
            <w:r w:rsidRPr="008D54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/ Техническая спецификация</w:t>
            </w:r>
          </w:p>
        </w:tc>
      </w:tr>
      <w:tr w:rsidR="008D540B" w:rsidRPr="008D540B" w14:paraId="2A2E667A" w14:textId="77777777" w:rsidTr="008D540B">
        <w:trPr>
          <w:trHeight w:val="186"/>
        </w:trPr>
        <w:tc>
          <w:tcPr>
            <w:tcW w:w="1245" w:type="dxa"/>
            <w:shd w:val="clear" w:color="000000" w:fill="FFFFFF"/>
            <w:vAlign w:val="center"/>
          </w:tcPr>
          <w:p w14:paraId="6CE0C843" w14:textId="7DD4DFF5" w:rsidR="005A41D7" w:rsidRPr="008D540B" w:rsidRDefault="00CC25DA" w:rsidP="008D54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1</w:t>
            </w:r>
            <w:r w:rsidR="005A41D7" w:rsidRPr="008D540B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-лот</w:t>
            </w:r>
          </w:p>
        </w:tc>
        <w:tc>
          <w:tcPr>
            <w:tcW w:w="3153" w:type="dxa"/>
            <w:shd w:val="clear" w:color="000000" w:fill="FFFFFF"/>
            <w:vAlign w:val="center"/>
          </w:tcPr>
          <w:p w14:paraId="066F98B2" w14:textId="77777777" w:rsidR="005A41D7" w:rsidRPr="008D540B" w:rsidRDefault="005A41D7" w:rsidP="008D54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Стент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периферический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баллонорасширяемый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0.035</w:t>
            </w:r>
          </w:p>
        </w:tc>
        <w:tc>
          <w:tcPr>
            <w:tcW w:w="10878" w:type="dxa"/>
            <w:shd w:val="clear" w:color="auto" w:fill="auto"/>
            <w:vAlign w:val="center"/>
          </w:tcPr>
          <w:p w14:paraId="02419CF0" w14:textId="77777777" w:rsidR="005A41D7" w:rsidRPr="008D540B" w:rsidRDefault="005B28D8" w:rsidP="008D54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Матричный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баллонорасширяемый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стент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на коаксиальной (OTW) системе доставки длиной 80,135см под 0.035" проводник. Материал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стента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кобаль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-хромовый сплав L-605. Толщина стенки 0.135мм. </w:t>
            </w:r>
            <w:proofErr w:type="gram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Дизайн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стента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с "открытой ячейкой" в виде нескольких волнистых колец с 9 коронками и 3мя перемычками между кольцами. 2 дизайна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стента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, оптимизированные под артерии диаметром 5-7мм (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постдилатация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до 8мм) и 8-10мм (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постдилатация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до 11мм) соответственно.</w:t>
            </w:r>
            <w:proofErr w:type="gram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Для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стента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8.0х39мм: профиль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стента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на баллоне (кроссинг профиль) 2.03мм, соотношение металл/артерия 13.6%, радиальная жесткость 699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  <w:proofErr w:type="gram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т.ст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. Совместимость с 6Fr 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интродьюсером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для всех размеров. Двойная стенка баллона с укладкой в пять складок. Гидрофильное покрытие дистальной части катетера.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Комплаинс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: номинальное давление (NP) 8 атм., расчетное давление разрыва (RBP) 14 атм. (диаметр 6-10мм), 16 атм. (диаметр 4-5мм). Диаметр: 4, 5, 6, 7, 8, 9, 10мм. Длины: 12, 16, 19, 29, 39, 59мм.</w:t>
            </w:r>
          </w:p>
        </w:tc>
      </w:tr>
      <w:tr w:rsidR="008D540B" w:rsidRPr="008D540B" w14:paraId="163B2A8B" w14:textId="77777777" w:rsidTr="008D540B">
        <w:trPr>
          <w:trHeight w:val="186"/>
        </w:trPr>
        <w:tc>
          <w:tcPr>
            <w:tcW w:w="1245" w:type="dxa"/>
            <w:shd w:val="clear" w:color="000000" w:fill="FFFFFF"/>
            <w:vAlign w:val="center"/>
          </w:tcPr>
          <w:p w14:paraId="7D79BF9A" w14:textId="53D54EE9" w:rsidR="00AF6ABA" w:rsidRPr="008260D7" w:rsidRDefault="00142B3E" w:rsidP="008D54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17</w:t>
            </w:r>
            <w:r w:rsidR="00AF6ABA" w:rsidRPr="008260D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лот</w:t>
            </w:r>
          </w:p>
        </w:tc>
        <w:tc>
          <w:tcPr>
            <w:tcW w:w="3153" w:type="dxa"/>
            <w:shd w:val="clear" w:color="000000" w:fill="FFFFFF"/>
            <w:vAlign w:val="center"/>
          </w:tcPr>
          <w:p w14:paraId="42B8676A" w14:textId="77777777" w:rsidR="00AF6ABA" w:rsidRPr="008260D7" w:rsidRDefault="00AF6ABA" w:rsidP="008D54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 xml:space="preserve">Катетер для внутрисердечной </w:t>
            </w:r>
            <w:proofErr w:type="spellStart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>криобляции</w:t>
            </w:r>
            <w:proofErr w:type="spellEnd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 xml:space="preserve"> с диаметром баллона (мм) 28 из Многоканальный генератор для РЧ абляции с принадлежностями</w:t>
            </w:r>
            <w:proofErr w:type="gramEnd"/>
          </w:p>
        </w:tc>
        <w:tc>
          <w:tcPr>
            <w:tcW w:w="10878" w:type="dxa"/>
            <w:shd w:val="clear" w:color="000000" w:fill="FFFFFF"/>
            <w:vAlign w:val="center"/>
          </w:tcPr>
          <w:p w14:paraId="376419B6" w14:textId="77777777" w:rsidR="00AF6ABA" w:rsidRPr="008260D7" w:rsidRDefault="00AF6ABA" w:rsidP="008D54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 xml:space="preserve">Управляемый проводимый по проводнику баллонный катетер для внутрисердечной </w:t>
            </w:r>
            <w:proofErr w:type="spellStart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>криоаблации</w:t>
            </w:r>
            <w:proofErr w:type="spellEnd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 xml:space="preserve"> разработан для изоляции легочных вен.</w:t>
            </w:r>
            <w:proofErr w:type="gramEnd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 xml:space="preserve"> Диаметр раздутого баллона 23, 28 мм, Размер катетера - внешний диаметр 10.5 </w:t>
            </w:r>
            <w:proofErr w:type="spellStart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>Fr</w:t>
            </w:r>
            <w:proofErr w:type="spellEnd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 xml:space="preserve">, Общая длина 140 см, </w:t>
            </w:r>
            <w:r w:rsidRPr="008260D7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Рабочая длина 95±2 см, Длина дистального кончика 10 мм, Рекомендуемый </w:t>
            </w:r>
            <w:proofErr w:type="spellStart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>интродьюсер</w:t>
            </w:r>
            <w:proofErr w:type="spellEnd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 xml:space="preserve">: управляемый </w:t>
            </w:r>
            <w:proofErr w:type="spellStart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>интродьюсер</w:t>
            </w:r>
            <w:proofErr w:type="spellEnd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 xml:space="preserve"> 12 </w:t>
            </w:r>
            <w:proofErr w:type="spellStart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>Fr</w:t>
            </w:r>
            <w:proofErr w:type="spellEnd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 xml:space="preserve"> Совместимый проводник 0.032- 0.035" , Управляемость: Изгиб в двух направлениях 45º, Материал: Кончик и катетер - Биосовместимый сополимер (</w:t>
            </w:r>
            <w:proofErr w:type="spellStart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>Pebax</w:t>
            </w:r>
            <w:proofErr w:type="spellEnd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>®) в сочетании с сульфатом бария (BaSO4). Внешний баллон - Полиуретан</w:t>
            </w:r>
          </w:p>
        </w:tc>
      </w:tr>
      <w:tr w:rsidR="008D540B" w:rsidRPr="008D540B" w14:paraId="13D34A9D" w14:textId="77777777" w:rsidTr="008D540B">
        <w:trPr>
          <w:trHeight w:val="186"/>
        </w:trPr>
        <w:tc>
          <w:tcPr>
            <w:tcW w:w="1245" w:type="dxa"/>
            <w:shd w:val="clear" w:color="000000" w:fill="FFFFFF"/>
            <w:vAlign w:val="center"/>
          </w:tcPr>
          <w:p w14:paraId="4D60F785" w14:textId="11E9B57D" w:rsidR="00AF6ABA" w:rsidRPr="00CC25DA" w:rsidRDefault="00142B3E" w:rsidP="008D54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18</w:t>
            </w:r>
            <w:r w:rsidR="00AF6ABA" w:rsidRPr="00CC25D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лот</w:t>
            </w:r>
          </w:p>
        </w:tc>
        <w:tc>
          <w:tcPr>
            <w:tcW w:w="3153" w:type="dxa"/>
            <w:shd w:val="clear" w:color="000000" w:fill="FFFFFF"/>
            <w:vAlign w:val="center"/>
          </w:tcPr>
          <w:p w14:paraId="1C0487BB" w14:textId="77777777" w:rsidR="00AF6ABA" w:rsidRPr="00CC25DA" w:rsidRDefault="00AF6ABA" w:rsidP="008D54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25DA">
              <w:rPr>
                <w:rFonts w:ascii="Times New Roman" w:hAnsi="Times New Roman" w:cs="Times New Roman"/>
                <w:sz w:val="18"/>
                <w:szCs w:val="18"/>
              </w:rPr>
              <w:t>Транскатетерная</w:t>
            </w:r>
            <w:proofErr w:type="spellEnd"/>
            <w:r w:rsidRPr="00CC25DA">
              <w:rPr>
                <w:rFonts w:ascii="Times New Roman" w:hAnsi="Times New Roman" w:cs="Times New Roman"/>
                <w:sz w:val="18"/>
                <w:szCs w:val="18"/>
              </w:rPr>
              <w:t xml:space="preserve"> система </w:t>
            </w:r>
            <w:proofErr w:type="gramStart"/>
            <w:r w:rsidRPr="00CC25DA">
              <w:rPr>
                <w:rFonts w:ascii="Times New Roman" w:hAnsi="Times New Roman" w:cs="Times New Roman"/>
                <w:sz w:val="18"/>
                <w:szCs w:val="18"/>
              </w:rPr>
              <w:t>однокамерной</w:t>
            </w:r>
            <w:proofErr w:type="gramEnd"/>
            <w:r w:rsidRPr="00CC25D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25DA">
              <w:rPr>
                <w:rFonts w:ascii="Times New Roman" w:hAnsi="Times New Roman" w:cs="Times New Roman"/>
                <w:sz w:val="18"/>
                <w:szCs w:val="18"/>
              </w:rPr>
              <w:t>электрокардиостимуляции</w:t>
            </w:r>
            <w:proofErr w:type="spellEnd"/>
            <w:r w:rsidRPr="00CC25DA">
              <w:rPr>
                <w:rFonts w:ascii="Times New Roman" w:hAnsi="Times New Roman" w:cs="Times New Roman"/>
                <w:sz w:val="18"/>
                <w:szCs w:val="18"/>
              </w:rPr>
              <w:t xml:space="preserve">  с принадлежностями (МРТ совместимый)</w:t>
            </w:r>
          </w:p>
        </w:tc>
        <w:tc>
          <w:tcPr>
            <w:tcW w:w="10878" w:type="dxa"/>
            <w:shd w:val="clear" w:color="000000" w:fill="FFFFFF"/>
            <w:vAlign w:val="center"/>
          </w:tcPr>
          <w:p w14:paraId="74D7BF50" w14:textId="63376DBE" w:rsidR="00AF6ABA" w:rsidRPr="00CC25DA" w:rsidRDefault="00AF6ABA" w:rsidP="008D54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25DA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gramStart"/>
            <w:r w:rsidRPr="00CC25DA">
              <w:rPr>
                <w:rFonts w:ascii="Times New Roman" w:hAnsi="Times New Roman" w:cs="Times New Roman"/>
                <w:sz w:val="18"/>
                <w:szCs w:val="18"/>
              </w:rPr>
              <w:t>R</w:t>
            </w:r>
            <w:proofErr w:type="gramEnd"/>
            <w:r w:rsidRPr="00CC25DA">
              <w:rPr>
                <w:rFonts w:ascii="Times New Roman" w:hAnsi="Times New Roman" w:cs="Times New Roman"/>
                <w:sz w:val="18"/>
                <w:szCs w:val="18"/>
              </w:rPr>
              <w:t xml:space="preserve">-совместимый имплантируемый однокамерный кардиостимулятор на системе </w:t>
            </w:r>
            <w:proofErr w:type="spellStart"/>
            <w:r w:rsidRPr="00CC25DA">
              <w:rPr>
                <w:rFonts w:ascii="Times New Roman" w:hAnsi="Times New Roman" w:cs="Times New Roman"/>
                <w:sz w:val="18"/>
                <w:szCs w:val="18"/>
              </w:rPr>
              <w:t>чрескатетерной</w:t>
            </w:r>
            <w:proofErr w:type="spellEnd"/>
            <w:r w:rsidRPr="00CC25DA">
              <w:rPr>
                <w:rFonts w:ascii="Times New Roman" w:hAnsi="Times New Roman" w:cs="Times New Roman"/>
                <w:sz w:val="18"/>
                <w:szCs w:val="18"/>
              </w:rPr>
              <w:t xml:space="preserve"> доставки с технологией является программируемым сердечным устройством, которое осуществляет биполярное считывание и </w:t>
            </w:r>
            <w:proofErr w:type="spellStart"/>
            <w:r w:rsidRPr="00CC25DA">
              <w:rPr>
                <w:rFonts w:ascii="Times New Roman" w:hAnsi="Times New Roman" w:cs="Times New Roman"/>
                <w:sz w:val="18"/>
                <w:szCs w:val="18"/>
              </w:rPr>
              <w:t>кардиостимуляцию</w:t>
            </w:r>
            <w:proofErr w:type="spellEnd"/>
            <w:r w:rsidRPr="00CC25DA">
              <w:rPr>
                <w:rFonts w:ascii="Times New Roman" w:hAnsi="Times New Roman" w:cs="Times New Roman"/>
                <w:sz w:val="18"/>
                <w:szCs w:val="18"/>
              </w:rPr>
              <w:t xml:space="preserve"> в правом желудочке. Масса: 1.75 гр., Объем: 0.8 см3, Длина 25,9 мм,  Наружный диаметр 6,7 мм (20,1 </w:t>
            </w:r>
            <w:proofErr w:type="spellStart"/>
            <w:r w:rsidRPr="00CC25DA">
              <w:rPr>
                <w:rFonts w:ascii="Times New Roman" w:hAnsi="Times New Roman" w:cs="Times New Roman"/>
                <w:sz w:val="18"/>
                <w:szCs w:val="18"/>
              </w:rPr>
              <w:t>Fr</w:t>
            </w:r>
            <w:proofErr w:type="spellEnd"/>
            <w:r w:rsidRPr="00CC25DA">
              <w:rPr>
                <w:rFonts w:ascii="Times New Roman" w:hAnsi="Times New Roman" w:cs="Times New Roman"/>
                <w:sz w:val="18"/>
                <w:szCs w:val="18"/>
              </w:rPr>
              <w:t xml:space="preserve">), Срок службы  8 лет (в режиме VVI, 60 уд/мин, 100% стимуляция, амплитуда 1,5 В, ширина импульса 0.4 </w:t>
            </w:r>
            <w:proofErr w:type="spellStart"/>
            <w:r w:rsidRPr="00CC25DA">
              <w:rPr>
                <w:rFonts w:ascii="Times New Roman" w:hAnsi="Times New Roman" w:cs="Times New Roman"/>
                <w:sz w:val="18"/>
                <w:szCs w:val="18"/>
              </w:rPr>
              <w:t>мс</w:t>
            </w:r>
            <w:proofErr w:type="spellEnd"/>
            <w:r w:rsidRPr="00CC25DA">
              <w:rPr>
                <w:rFonts w:ascii="Times New Roman" w:hAnsi="Times New Roman" w:cs="Times New Roman"/>
                <w:sz w:val="18"/>
                <w:szCs w:val="18"/>
              </w:rPr>
              <w:t>, импеданс 500 Ω</w:t>
            </w:r>
            <w:proofErr w:type="gramStart"/>
            <w:r w:rsidRPr="00CC25DA">
              <w:rPr>
                <w:rFonts w:ascii="Times New Roman" w:hAnsi="Times New Roman" w:cs="Times New Roman"/>
                <w:sz w:val="18"/>
                <w:szCs w:val="18"/>
              </w:rPr>
              <w:t xml:space="preserve"> )</w:t>
            </w:r>
            <w:proofErr w:type="gramEnd"/>
            <w:r w:rsidRPr="00CC25DA">
              <w:rPr>
                <w:rFonts w:ascii="Times New Roman" w:hAnsi="Times New Roman" w:cs="Times New Roman"/>
                <w:sz w:val="18"/>
                <w:szCs w:val="18"/>
              </w:rPr>
              <w:t xml:space="preserve">. Батарея: Литий-гибрид </w:t>
            </w:r>
            <w:proofErr w:type="spellStart"/>
            <w:r w:rsidRPr="00CC25DA">
              <w:rPr>
                <w:rFonts w:ascii="Times New Roman" w:hAnsi="Times New Roman" w:cs="Times New Roman"/>
                <w:sz w:val="18"/>
                <w:szCs w:val="18"/>
              </w:rPr>
              <w:t>монофторида</w:t>
            </w:r>
            <w:proofErr w:type="spellEnd"/>
            <w:r w:rsidRPr="00CC25DA">
              <w:rPr>
                <w:rFonts w:ascii="Times New Roman" w:hAnsi="Times New Roman" w:cs="Times New Roman"/>
                <w:sz w:val="18"/>
                <w:szCs w:val="18"/>
              </w:rPr>
              <w:t xml:space="preserve"> углерода, серебра, оксида ванадия. </w:t>
            </w:r>
            <w:r w:rsidRPr="00CC25D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Режимы стимуляции – VVI, VVR, VVO, OVO. Параметры стимуляции: Нижняя частота: 30-170 уд/мин; Верхняя частота сенсора: 80-170 уд/мин; Амплитуда стимуляции: 0,13-5 V; Чувствительность 0,45-11.3 мВ; Полярность стимуляции – Биполярная. Полярность </w:t>
            </w:r>
            <w:proofErr w:type="spellStart"/>
            <w:r w:rsidRPr="00CC25DA">
              <w:rPr>
                <w:rFonts w:ascii="Times New Roman" w:hAnsi="Times New Roman" w:cs="Times New Roman"/>
                <w:sz w:val="18"/>
                <w:szCs w:val="18"/>
              </w:rPr>
              <w:t>детекции</w:t>
            </w:r>
            <w:proofErr w:type="spellEnd"/>
            <w:r w:rsidRPr="00CC25DA">
              <w:rPr>
                <w:rFonts w:ascii="Times New Roman" w:hAnsi="Times New Roman" w:cs="Times New Roman"/>
                <w:sz w:val="18"/>
                <w:szCs w:val="18"/>
              </w:rPr>
              <w:t xml:space="preserve"> – Биполярная. Доставочная система состоит из доставляющего катетера и рукоятки для управления катетером. Наружный диаметр катетера 23 </w:t>
            </w:r>
            <w:proofErr w:type="spellStart"/>
            <w:r w:rsidRPr="00CC25DA">
              <w:rPr>
                <w:rFonts w:ascii="Times New Roman" w:hAnsi="Times New Roman" w:cs="Times New Roman"/>
                <w:sz w:val="18"/>
                <w:szCs w:val="18"/>
              </w:rPr>
              <w:t>Fr</w:t>
            </w:r>
            <w:proofErr w:type="spellEnd"/>
            <w:r w:rsidRPr="00CC25DA">
              <w:rPr>
                <w:rFonts w:ascii="Times New Roman" w:hAnsi="Times New Roman" w:cs="Times New Roman"/>
                <w:sz w:val="18"/>
                <w:szCs w:val="18"/>
              </w:rPr>
              <w:t xml:space="preserve">, длина 105 см. </w:t>
            </w:r>
            <w:proofErr w:type="spellStart"/>
            <w:r w:rsidRPr="00CC25DA">
              <w:rPr>
                <w:rFonts w:ascii="Times New Roman" w:hAnsi="Times New Roman" w:cs="Times New Roman"/>
                <w:sz w:val="18"/>
                <w:szCs w:val="18"/>
              </w:rPr>
              <w:t>Интродьюсер</w:t>
            </w:r>
            <w:proofErr w:type="spellEnd"/>
            <w:r w:rsidRPr="00CC25DA">
              <w:rPr>
                <w:rFonts w:ascii="Times New Roman" w:hAnsi="Times New Roman" w:cs="Times New Roman"/>
                <w:sz w:val="18"/>
                <w:szCs w:val="18"/>
              </w:rPr>
              <w:t xml:space="preserve"> с гидрофильным покрытием 56 см., Наружный диаметр 27 </w:t>
            </w:r>
            <w:proofErr w:type="spellStart"/>
            <w:r w:rsidRPr="00CC25DA">
              <w:rPr>
                <w:rFonts w:ascii="Times New Roman" w:hAnsi="Times New Roman" w:cs="Times New Roman"/>
                <w:sz w:val="18"/>
                <w:szCs w:val="18"/>
              </w:rPr>
              <w:t>Fr</w:t>
            </w:r>
            <w:proofErr w:type="spellEnd"/>
            <w:r w:rsidRPr="00CC25DA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CC25DA">
              <w:rPr>
                <w:rFonts w:ascii="Times New Roman" w:hAnsi="Times New Roman" w:cs="Times New Roman"/>
                <w:sz w:val="18"/>
                <w:szCs w:val="18"/>
              </w:rPr>
              <w:t>внутреннии</w:t>
            </w:r>
            <w:proofErr w:type="spellEnd"/>
            <w:r w:rsidRPr="00CC25DA">
              <w:rPr>
                <w:rFonts w:ascii="Times New Roman" w:hAnsi="Times New Roman" w:cs="Times New Roman"/>
                <w:sz w:val="18"/>
                <w:szCs w:val="18"/>
              </w:rPr>
              <w:t xml:space="preserve"> диаметр 23 </w:t>
            </w:r>
            <w:proofErr w:type="spellStart"/>
            <w:r w:rsidRPr="00CC25DA">
              <w:rPr>
                <w:rFonts w:ascii="Times New Roman" w:hAnsi="Times New Roman" w:cs="Times New Roman"/>
                <w:sz w:val="18"/>
                <w:szCs w:val="18"/>
              </w:rPr>
              <w:t>Fr</w:t>
            </w:r>
            <w:proofErr w:type="spellEnd"/>
            <w:r w:rsidRPr="00CC25D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8D540B" w:rsidRPr="008D540B" w14:paraId="5E7FB0CF" w14:textId="77777777" w:rsidTr="008D540B">
        <w:trPr>
          <w:trHeight w:val="186"/>
        </w:trPr>
        <w:tc>
          <w:tcPr>
            <w:tcW w:w="1245" w:type="dxa"/>
            <w:shd w:val="clear" w:color="000000" w:fill="FFFFFF"/>
            <w:vAlign w:val="center"/>
          </w:tcPr>
          <w:p w14:paraId="7E936652" w14:textId="47CB7517" w:rsidR="00AF6ABA" w:rsidRPr="008260D7" w:rsidRDefault="00142B3E" w:rsidP="008D54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19</w:t>
            </w:r>
            <w:r w:rsidR="00AF6ABA" w:rsidRPr="008260D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лот</w:t>
            </w:r>
          </w:p>
        </w:tc>
        <w:tc>
          <w:tcPr>
            <w:tcW w:w="3153" w:type="dxa"/>
            <w:shd w:val="clear" w:color="000000" w:fill="FFFFFF"/>
            <w:vAlign w:val="center"/>
          </w:tcPr>
          <w:p w14:paraId="77C9584A" w14:textId="77777777" w:rsidR="00AF6ABA" w:rsidRPr="008260D7" w:rsidRDefault="00AF6ABA" w:rsidP="008D54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>Управляемый</w:t>
            </w:r>
            <w:proofErr w:type="gramEnd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>интрадюссер</w:t>
            </w:r>
            <w:proofErr w:type="spellEnd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>дилятатор</w:t>
            </w:r>
            <w:proofErr w:type="spellEnd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 xml:space="preserve">  для доставки </w:t>
            </w:r>
            <w:proofErr w:type="spellStart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>криобаллона</w:t>
            </w:r>
            <w:proofErr w:type="spellEnd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78" w:type="dxa"/>
            <w:shd w:val="clear" w:color="000000" w:fill="FFFFFF"/>
            <w:vAlign w:val="center"/>
          </w:tcPr>
          <w:p w14:paraId="024CFC82" w14:textId="77777777" w:rsidR="00AF6ABA" w:rsidRPr="008260D7" w:rsidRDefault="00AF6ABA" w:rsidP="008D54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260D7">
              <w:rPr>
                <w:rFonts w:ascii="Times New Roman" w:hAnsi="Times New Roman" w:cs="Times New Roman"/>
                <w:sz w:val="18"/>
                <w:szCs w:val="18"/>
              </w:rPr>
              <w:t xml:space="preserve">Управляемый </w:t>
            </w:r>
            <w:proofErr w:type="spellStart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>интродьюсер</w:t>
            </w:r>
            <w:proofErr w:type="spellEnd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 xml:space="preserve"> с дилататором для </w:t>
            </w:r>
            <w:proofErr w:type="spellStart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>чрескожного</w:t>
            </w:r>
            <w:proofErr w:type="spellEnd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 xml:space="preserve"> введения катетера и доставки его в камеры сердца, оснащенный </w:t>
            </w:r>
            <w:proofErr w:type="spellStart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>гемостатическим</w:t>
            </w:r>
            <w:proofErr w:type="spellEnd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 xml:space="preserve"> клапаном. Встроенный  боковой по</w:t>
            </w:r>
            <w:proofErr w:type="gramStart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>рт с тр</w:t>
            </w:r>
            <w:proofErr w:type="gramEnd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 xml:space="preserve">ехходовым краником. Общая длинна - 81см.  Полезная длинна - 65см. Внутренний диаметр - 12 </w:t>
            </w:r>
            <w:proofErr w:type="spellStart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>French</w:t>
            </w:r>
            <w:proofErr w:type="spellEnd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 xml:space="preserve">. Наружный диаметр - 15 </w:t>
            </w:r>
            <w:proofErr w:type="spellStart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>French</w:t>
            </w:r>
            <w:proofErr w:type="spellEnd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 xml:space="preserve">. Длина дилататора - 87см. </w:t>
            </w:r>
            <w:proofErr w:type="spellStart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>Рентгеноконтрастный</w:t>
            </w:r>
            <w:proofErr w:type="spellEnd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 xml:space="preserve">  маркер - 5 мм </w:t>
            </w:r>
            <w:proofErr w:type="spellStart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>проксимальнее</w:t>
            </w:r>
            <w:proofErr w:type="spellEnd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 xml:space="preserve"> кончика </w:t>
            </w:r>
            <w:proofErr w:type="spellStart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>интродьюсера</w:t>
            </w:r>
            <w:proofErr w:type="spellEnd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 xml:space="preserve">. Максимальный изгиб - 135º. Радиус изгиба - 5.5 см при 90º. </w:t>
            </w:r>
            <w:proofErr w:type="spellStart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>Совместимоть</w:t>
            </w:r>
            <w:proofErr w:type="spellEnd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 xml:space="preserve"> с катетером - до 10.5 </w:t>
            </w:r>
            <w:proofErr w:type="spellStart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>Fr</w:t>
            </w:r>
            <w:proofErr w:type="spellEnd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 xml:space="preserve">. Совместимость с проводником - 0.032" </w:t>
            </w:r>
            <w:proofErr w:type="spellStart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>to</w:t>
            </w:r>
            <w:proofErr w:type="spellEnd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 xml:space="preserve"> 0.035". Материал: Биосовместимый сополимер в сочетании с сульфатом бария (BaSO4). Размеры по заявке Заказчика</w:t>
            </w:r>
          </w:p>
        </w:tc>
      </w:tr>
      <w:tr w:rsidR="008D540B" w:rsidRPr="008D540B" w14:paraId="1887118E" w14:textId="77777777" w:rsidTr="008D540B">
        <w:trPr>
          <w:trHeight w:val="186"/>
        </w:trPr>
        <w:tc>
          <w:tcPr>
            <w:tcW w:w="1245" w:type="dxa"/>
            <w:shd w:val="clear" w:color="000000" w:fill="FFFFFF"/>
            <w:vAlign w:val="center"/>
          </w:tcPr>
          <w:p w14:paraId="0DD64CE5" w14:textId="3C591277" w:rsidR="00D830FD" w:rsidRPr="008260D7" w:rsidRDefault="00142B3E" w:rsidP="008D54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20</w:t>
            </w:r>
            <w:r w:rsidR="00D830FD" w:rsidRPr="008260D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лот</w:t>
            </w:r>
          </w:p>
        </w:tc>
        <w:tc>
          <w:tcPr>
            <w:tcW w:w="3153" w:type="dxa"/>
            <w:shd w:val="clear" w:color="000000" w:fill="FFFFFF"/>
            <w:vAlign w:val="center"/>
          </w:tcPr>
          <w:p w14:paraId="7150B86B" w14:textId="77777777" w:rsidR="00D830FD" w:rsidRPr="008260D7" w:rsidRDefault="00D830FD" w:rsidP="008D54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260D7">
              <w:rPr>
                <w:rFonts w:ascii="Times New Roman" w:hAnsi="Times New Roman" w:cs="Times New Roman"/>
                <w:sz w:val="18"/>
                <w:szCs w:val="18"/>
              </w:rPr>
              <w:t xml:space="preserve">Стероид </w:t>
            </w:r>
            <w:proofErr w:type="spellStart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>элюирующий</w:t>
            </w:r>
            <w:proofErr w:type="spellEnd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 xml:space="preserve"> моно полярный, биполярный, эпи кардиальный, предсердный и /или желудочковый с длиной электрода 35 и 60 см</w:t>
            </w:r>
          </w:p>
        </w:tc>
        <w:tc>
          <w:tcPr>
            <w:tcW w:w="10878" w:type="dxa"/>
            <w:shd w:val="clear" w:color="000000" w:fill="FFFFFF"/>
            <w:vAlign w:val="center"/>
          </w:tcPr>
          <w:p w14:paraId="40BFC8CC" w14:textId="77777777" w:rsidR="00D830FD" w:rsidRPr="008260D7" w:rsidRDefault="00D830FD" w:rsidP="008D54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260D7">
              <w:rPr>
                <w:rFonts w:ascii="Times New Roman" w:hAnsi="Times New Roman" w:cs="Times New Roman"/>
                <w:sz w:val="18"/>
                <w:szCs w:val="18"/>
              </w:rPr>
              <w:t>Стероид-</w:t>
            </w:r>
            <w:proofErr w:type="spellStart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>элюирующий</w:t>
            </w:r>
            <w:proofErr w:type="spellEnd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 xml:space="preserve">, моно полярный, биполярный, </w:t>
            </w:r>
            <w:proofErr w:type="spellStart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>эпикардиальный</w:t>
            </w:r>
            <w:proofErr w:type="spellEnd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 xml:space="preserve"> предсердный и/или желудочковый электрод с длиной электрода  35, 60 см</w:t>
            </w:r>
          </w:p>
        </w:tc>
      </w:tr>
      <w:tr w:rsidR="008D540B" w:rsidRPr="008D540B" w14:paraId="607DD356" w14:textId="77777777" w:rsidTr="008D540B">
        <w:trPr>
          <w:trHeight w:val="186"/>
        </w:trPr>
        <w:tc>
          <w:tcPr>
            <w:tcW w:w="1245" w:type="dxa"/>
            <w:shd w:val="clear" w:color="000000" w:fill="FFFFFF"/>
            <w:vAlign w:val="center"/>
          </w:tcPr>
          <w:p w14:paraId="4204B548" w14:textId="11FB80A9" w:rsidR="00D830FD" w:rsidRPr="008D540B" w:rsidRDefault="00142B3E" w:rsidP="008D54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21</w:t>
            </w:r>
            <w:r w:rsidR="00D830FD" w:rsidRPr="008D54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лот</w:t>
            </w:r>
          </w:p>
        </w:tc>
        <w:tc>
          <w:tcPr>
            <w:tcW w:w="3153" w:type="dxa"/>
            <w:shd w:val="clear" w:color="000000" w:fill="FFFFFF"/>
            <w:vAlign w:val="center"/>
          </w:tcPr>
          <w:p w14:paraId="49AB6B24" w14:textId="77777777" w:rsidR="00D830FD" w:rsidRPr="008D540B" w:rsidRDefault="00D830FD" w:rsidP="008D54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Отделяемые спирали для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эмболизации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сосудов мелкого калибра</w:t>
            </w:r>
          </w:p>
        </w:tc>
        <w:tc>
          <w:tcPr>
            <w:tcW w:w="10878" w:type="dxa"/>
            <w:shd w:val="clear" w:color="000000" w:fill="FFFFFF"/>
            <w:vAlign w:val="center"/>
          </w:tcPr>
          <w:p w14:paraId="503A1D2B" w14:textId="77777777" w:rsidR="00D830FD" w:rsidRPr="008D540B" w:rsidRDefault="00D830FD" w:rsidP="008D54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Спирали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эмболизационные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отделяемые с синтетическими волокнами для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эндоваскулярных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манипуляций, включают в себя спираль, изготовленную из сплава платины и вольфрама, механически прикрепленную к доставляющему проводнику. Эта конструкция находится в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интродьюсере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. Применяются для прекращения или ограничения кровотока на отдельных участках периферической сосудистой системы. Форма спирали и закрепленные на ней волокна, которые обеспечивают закупоривание, предназначены для стимулирования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тромбообразования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и эффективной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эмболизации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gram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Спираль имеет синтетические волокна для большей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тромбогенности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, пучки волокон из полиэстера, закрепленные на первичной платиновой спирали.</w:t>
            </w:r>
            <w:proofErr w:type="gram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Спираль отделяемая включает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эмболизирующую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спираль с разъемным проводником,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интродьюсером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и ротационным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гемостатическим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клапаном (RHV). Спирали доступны в 2 формах — 2D и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Diamond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8D540B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Спирали должны </w:t>
            </w:r>
            <w:proofErr w:type="gram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вводится</w:t>
            </w:r>
            <w:proofErr w:type="gram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под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флюороскопическим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контролем через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микрокатетер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с внутренним диаметром 0,021 дюймов (0,53 мм) с </w:t>
            </w:r>
            <w:r w:rsidRPr="008D540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одним или двумя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рентгеноконтрастными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маркерами.</w:t>
            </w:r>
            <w:r w:rsidRPr="008D540B">
              <w:rPr>
                <w:rFonts w:ascii="Times New Roman" w:hAnsi="Times New Roman" w:cs="Times New Roman"/>
                <w:sz w:val="18"/>
                <w:szCs w:val="18"/>
              </w:rPr>
              <w:br/>
              <w:t>Диаметр нити спирали- 0.018''. Материал спирал</w:t>
            </w:r>
            <w:proofErr w:type="gram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и-</w:t>
            </w:r>
            <w:proofErr w:type="gram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Платина. Жесткост</w:t>
            </w:r>
            <w:proofErr w:type="gram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ь-</w:t>
            </w:r>
            <w:proofErr w:type="gram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Стандартная.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Тромбогенный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аген</w:t>
            </w:r>
            <w:proofErr w:type="gram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т-</w:t>
            </w:r>
            <w:proofErr w:type="gram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Синтетическое волокно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Dacron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D540B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gram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Размеры: 2mm х 4cm, 2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mm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х 6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cm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, 3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mm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х 6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cm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, 3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mm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х 12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cm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, 4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mm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х 8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cm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, 4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mm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х 15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cm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, 5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mm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х 8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cm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, 5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mm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х 15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cm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, 6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mm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х 10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cm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, 6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mm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х 20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cm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, 8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mm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х 20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cm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, 10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mm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х 20 cm,10</w:t>
            </w:r>
            <w:proofErr w:type="gram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mm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х 30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cm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, 12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mm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х 20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cm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, 12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mm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х 30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cm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, 14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mm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х 20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cm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, 14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mm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х 30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cm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; 10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mm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х 50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cm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, 14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mm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х 50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cm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, 18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mm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х 50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cm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, 20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mm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х 50cm, 22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mm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х 60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cm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; 2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mm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х 3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mm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х 2.3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cm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. 2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mm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х 4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mm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х 4.1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cm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, 2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mm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х 5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mm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х 5.8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cm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, 2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mm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х 6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mm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х 8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cm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8D540B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Совместимость с микрокатетером-0.021''. </w:t>
            </w:r>
            <w:bookmarkStart w:id="0" w:name="_GoBack"/>
            <w:bookmarkEnd w:id="0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br/>
              <w:t>Механизм отделени</w:t>
            </w:r>
            <w:proofErr w:type="gram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я-</w:t>
            </w:r>
            <w:proofErr w:type="gram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Фиксирующие разъемные рычаги: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репозиционирование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 xml:space="preserve"> спирали возможно до момента выхода из катетера. Конфигурация-2D, </w:t>
            </w:r>
            <w:proofErr w:type="spellStart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Diamond</w:t>
            </w:r>
            <w:proofErr w:type="spellEnd"/>
            <w:r w:rsidRPr="008D540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8D540B" w:rsidRPr="008D540B" w14:paraId="230E6EF6" w14:textId="77777777" w:rsidTr="008D540B">
        <w:trPr>
          <w:trHeight w:val="186"/>
        </w:trPr>
        <w:tc>
          <w:tcPr>
            <w:tcW w:w="1245" w:type="dxa"/>
            <w:shd w:val="clear" w:color="000000" w:fill="FFFFFF"/>
            <w:vAlign w:val="center"/>
          </w:tcPr>
          <w:p w14:paraId="4CE41496" w14:textId="6D112C13" w:rsidR="00D830FD" w:rsidRPr="008260D7" w:rsidRDefault="00142B3E" w:rsidP="008D54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lastRenderedPageBreak/>
              <w:t>23</w:t>
            </w:r>
            <w:r w:rsidR="00D830FD" w:rsidRPr="008260D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лот</w:t>
            </w:r>
          </w:p>
        </w:tc>
        <w:tc>
          <w:tcPr>
            <w:tcW w:w="3153" w:type="dxa"/>
            <w:shd w:val="clear" w:color="000000" w:fill="FFFFFF"/>
            <w:vAlign w:val="center"/>
          </w:tcPr>
          <w:p w14:paraId="64F6A751" w14:textId="77777777" w:rsidR="00D830FD" w:rsidRPr="008260D7" w:rsidRDefault="00D830FD" w:rsidP="008D54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260D7">
              <w:rPr>
                <w:rFonts w:ascii="Times New Roman" w:hAnsi="Times New Roman" w:cs="Times New Roman"/>
                <w:sz w:val="18"/>
                <w:szCs w:val="18"/>
              </w:rPr>
              <w:t xml:space="preserve">Катетер баллонный сосудистый </w:t>
            </w:r>
          </w:p>
        </w:tc>
        <w:tc>
          <w:tcPr>
            <w:tcW w:w="10878" w:type="dxa"/>
            <w:shd w:val="clear" w:color="000000" w:fill="FFFFFF"/>
            <w:vAlign w:val="center"/>
          </w:tcPr>
          <w:p w14:paraId="657DB826" w14:textId="77777777" w:rsidR="00D830FD" w:rsidRPr="008260D7" w:rsidRDefault="00D830FD" w:rsidP="008D54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260D7">
              <w:rPr>
                <w:rFonts w:ascii="Times New Roman" w:hAnsi="Times New Roman" w:cs="Times New Roman"/>
                <w:sz w:val="18"/>
                <w:szCs w:val="18"/>
              </w:rPr>
              <w:t xml:space="preserve">Система доставки.  Диаметр баллона 2.0 мм – 10.0 мм. Длина баллона: 10, 15, 20,30, 40, 60, 80, 100, 120, 150, 220 мм.  </w:t>
            </w:r>
            <w:proofErr w:type="spellStart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>Шафт</w:t>
            </w:r>
            <w:proofErr w:type="spellEnd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 xml:space="preserve"> -  40, 80, 90, 135 и150 см. Материал баллона </w:t>
            </w:r>
            <w:proofErr w:type="spellStart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>Pebax</w:t>
            </w:r>
            <w:proofErr w:type="spellEnd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 xml:space="preserve">™. Номинальное давление 6 ATM. Давление разрыва 10, 12, 14 ATM.  Совместимость с проводником  0.014'' и 0.018". Совместимость с </w:t>
            </w:r>
            <w:proofErr w:type="spellStart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>интродьюсером</w:t>
            </w:r>
            <w:proofErr w:type="spellEnd"/>
            <w:r w:rsidRPr="008260D7">
              <w:rPr>
                <w:rFonts w:ascii="Times New Roman" w:hAnsi="Times New Roman" w:cs="Times New Roman"/>
                <w:sz w:val="18"/>
                <w:szCs w:val="18"/>
              </w:rPr>
              <w:t xml:space="preserve"> 4-5 F. Профиль кончика 0.020" (среднее значение). Профиль баллона  0.039" (среднее значение). Срок годности: не менее- 3 года. OTW (баллоны диаметром 5,6, 7 мм и длиной 120, 150, 200 и 220 мм)- 18 мес.  </w:t>
            </w:r>
          </w:p>
        </w:tc>
      </w:tr>
    </w:tbl>
    <w:p w14:paraId="40B6DA4B" w14:textId="77777777" w:rsidR="00E546B9" w:rsidRPr="00201CB5" w:rsidRDefault="00E546B9" w:rsidP="00234FCD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sectPr w:rsidR="00E546B9" w:rsidRPr="00201CB5" w:rsidSect="00A12ACD">
      <w:head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BB2546" w14:textId="77777777" w:rsidR="000B3E55" w:rsidRDefault="000B3E55" w:rsidP="006D3DB4">
      <w:pPr>
        <w:spacing w:after="0" w:line="240" w:lineRule="auto"/>
      </w:pPr>
      <w:r>
        <w:separator/>
      </w:r>
    </w:p>
  </w:endnote>
  <w:endnote w:type="continuationSeparator" w:id="0">
    <w:p w14:paraId="3A91872B" w14:textId="77777777" w:rsidR="000B3E55" w:rsidRDefault="000B3E55" w:rsidP="006D3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EC353E" w14:textId="77777777" w:rsidR="000B3E55" w:rsidRDefault="000B3E55" w:rsidP="006D3DB4">
      <w:pPr>
        <w:spacing w:after="0" w:line="240" w:lineRule="auto"/>
      </w:pPr>
      <w:r>
        <w:separator/>
      </w:r>
    </w:p>
  </w:footnote>
  <w:footnote w:type="continuationSeparator" w:id="0">
    <w:p w14:paraId="68E59AF9" w14:textId="77777777" w:rsidR="000B3E55" w:rsidRDefault="000B3E55" w:rsidP="006D3D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9B7C8B" w14:textId="77777777" w:rsidR="005C581E" w:rsidRDefault="005C581E" w:rsidP="00844B09">
    <w:pPr>
      <w:pStyle w:val="a3"/>
      <w:jc w:val="right"/>
      <w:rPr>
        <w:rFonts w:ascii="Times New Roman" w:hAnsi="Times New Roman" w:cs="Times New Roman"/>
        <w:b/>
        <w:sz w:val="24"/>
        <w:szCs w:val="24"/>
        <w:lang w:val="kk-KZ"/>
      </w:rPr>
    </w:pPr>
    <w:r>
      <w:rPr>
        <w:rFonts w:ascii="Times New Roman" w:hAnsi="Times New Roman" w:cs="Times New Roman"/>
        <w:b/>
        <w:sz w:val="24"/>
        <w:szCs w:val="24"/>
        <w:lang w:val="kk-KZ"/>
      </w:rPr>
      <w:t>Тендерлік құжаттамаға Қосымша 5</w:t>
    </w:r>
  </w:p>
  <w:p w14:paraId="3605988B" w14:textId="77777777" w:rsidR="005C581E" w:rsidRPr="00F7607F" w:rsidRDefault="005C581E" w:rsidP="00F7607F">
    <w:pPr>
      <w:pStyle w:val="a3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  <w:lang w:val="kk-KZ"/>
      </w:rPr>
      <w:t xml:space="preserve">Приложение </w:t>
    </w:r>
    <w:r w:rsidRPr="00F7607F">
      <w:rPr>
        <w:rFonts w:ascii="Times New Roman" w:hAnsi="Times New Roman" w:cs="Times New Roman"/>
        <w:b/>
        <w:sz w:val="24"/>
        <w:szCs w:val="24"/>
      </w:rPr>
      <w:t xml:space="preserve">5 </w:t>
    </w:r>
    <w:r>
      <w:rPr>
        <w:rFonts w:ascii="Times New Roman" w:hAnsi="Times New Roman" w:cs="Times New Roman"/>
        <w:b/>
        <w:sz w:val="24"/>
        <w:szCs w:val="24"/>
        <w:lang w:val="kk-KZ"/>
      </w:rPr>
      <w:t xml:space="preserve"> к Тендерной документации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1E61D5"/>
    <w:multiLevelType w:val="hybridMultilevel"/>
    <w:tmpl w:val="E1681042"/>
    <w:lvl w:ilvl="0" w:tplc="DB4C9D6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DB4"/>
    <w:rsid w:val="0000424B"/>
    <w:rsid w:val="00020C6F"/>
    <w:rsid w:val="00021F00"/>
    <w:rsid w:val="000307F9"/>
    <w:rsid w:val="00031D24"/>
    <w:rsid w:val="000522E2"/>
    <w:rsid w:val="00052501"/>
    <w:rsid w:val="0005755F"/>
    <w:rsid w:val="00057626"/>
    <w:rsid w:val="000B3E55"/>
    <w:rsid w:val="000B5ED6"/>
    <w:rsid w:val="000E4AB9"/>
    <w:rsid w:val="001034A0"/>
    <w:rsid w:val="00105BD4"/>
    <w:rsid w:val="0011159F"/>
    <w:rsid w:val="00142B3E"/>
    <w:rsid w:val="00184C03"/>
    <w:rsid w:val="00186A37"/>
    <w:rsid w:val="001D2195"/>
    <w:rsid w:val="001D362A"/>
    <w:rsid w:val="00201CB5"/>
    <w:rsid w:val="00234FCD"/>
    <w:rsid w:val="00236C1C"/>
    <w:rsid w:val="00272050"/>
    <w:rsid w:val="0029358E"/>
    <w:rsid w:val="002D395F"/>
    <w:rsid w:val="002D5B13"/>
    <w:rsid w:val="002D68A2"/>
    <w:rsid w:val="003F2B6E"/>
    <w:rsid w:val="00407EBA"/>
    <w:rsid w:val="00417F23"/>
    <w:rsid w:val="00486247"/>
    <w:rsid w:val="004E28A8"/>
    <w:rsid w:val="00526923"/>
    <w:rsid w:val="00572794"/>
    <w:rsid w:val="005749B2"/>
    <w:rsid w:val="005A41D7"/>
    <w:rsid w:val="005B28D8"/>
    <w:rsid w:val="005C581E"/>
    <w:rsid w:val="005E140B"/>
    <w:rsid w:val="005F424E"/>
    <w:rsid w:val="00617310"/>
    <w:rsid w:val="006209FB"/>
    <w:rsid w:val="006648D1"/>
    <w:rsid w:val="00665763"/>
    <w:rsid w:val="006D3DB4"/>
    <w:rsid w:val="006D6162"/>
    <w:rsid w:val="00723BFF"/>
    <w:rsid w:val="0074495C"/>
    <w:rsid w:val="007B5D14"/>
    <w:rsid w:val="00814800"/>
    <w:rsid w:val="0081655A"/>
    <w:rsid w:val="008207AD"/>
    <w:rsid w:val="008260D7"/>
    <w:rsid w:val="00844B09"/>
    <w:rsid w:val="0085160E"/>
    <w:rsid w:val="008617CB"/>
    <w:rsid w:val="008D540B"/>
    <w:rsid w:val="008E1FE0"/>
    <w:rsid w:val="008F03EC"/>
    <w:rsid w:val="00900CAD"/>
    <w:rsid w:val="0094304E"/>
    <w:rsid w:val="0096460B"/>
    <w:rsid w:val="009A18EB"/>
    <w:rsid w:val="009B49C8"/>
    <w:rsid w:val="00A00A53"/>
    <w:rsid w:val="00A07B34"/>
    <w:rsid w:val="00A12ACD"/>
    <w:rsid w:val="00A60370"/>
    <w:rsid w:val="00A67CED"/>
    <w:rsid w:val="00A74FD7"/>
    <w:rsid w:val="00A872A5"/>
    <w:rsid w:val="00A87570"/>
    <w:rsid w:val="00A976FF"/>
    <w:rsid w:val="00AA024C"/>
    <w:rsid w:val="00AD27C4"/>
    <w:rsid w:val="00AE3A36"/>
    <w:rsid w:val="00AE622F"/>
    <w:rsid w:val="00AF370D"/>
    <w:rsid w:val="00AF6ABA"/>
    <w:rsid w:val="00B03E83"/>
    <w:rsid w:val="00B53421"/>
    <w:rsid w:val="00BA6282"/>
    <w:rsid w:val="00BE07C0"/>
    <w:rsid w:val="00BE494E"/>
    <w:rsid w:val="00C14433"/>
    <w:rsid w:val="00C15D52"/>
    <w:rsid w:val="00C35993"/>
    <w:rsid w:val="00C4168D"/>
    <w:rsid w:val="00C7599C"/>
    <w:rsid w:val="00CB62AC"/>
    <w:rsid w:val="00CC25DA"/>
    <w:rsid w:val="00CE6DF0"/>
    <w:rsid w:val="00D4436A"/>
    <w:rsid w:val="00D830FD"/>
    <w:rsid w:val="00D9117B"/>
    <w:rsid w:val="00DD4B34"/>
    <w:rsid w:val="00E5005B"/>
    <w:rsid w:val="00E546B9"/>
    <w:rsid w:val="00ED5764"/>
    <w:rsid w:val="00F40A81"/>
    <w:rsid w:val="00F64382"/>
    <w:rsid w:val="00F75789"/>
    <w:rsid w:val="00F7607F"/>
    <w:rsid w:val="00FB4987"/>
    <w:rsid w:val="00FF4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5E9D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3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D3DB4"/>
  </w:style>
  <w:style w:type="paragraph" w:styleId="a5">
    <w:name w:val="footer"/>
    <w:basedOn w:val="a"/>
    <w:link w:val="a6"/>
    <w:uiPriority w:val="99"/>
    <w:unhideWhenUsed/>
    <w:rsid w:val="006D3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3DB4"/>
  </w:style>
  <w:style w:type="paragraph" w:styleId="a7">
    <w:name w:val="List Paragraph"/>
    <w:basedOn w:val="a"/>
    <w:uiPriority w:val="34"/>
    <w:qFormat/>
    <w:rsid w:val="000522E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0522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CB62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62AC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2720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aliases w:val="мой стиль"/>
    <w:link w:val="ac"/>
    <w:uiPriority w:val="1"/>
    <w:qFormat/>
    <w:rsid w:val="00BE07C0"/>
    <w:pPr>
      <w:spacing w:after="0" w:line="240" w:lineRule="auto"/>
    </w:pPr>
  </w:style>
  <w:style w:type="character" w:customStyle="1" w:styleId="ac">
    <w:name w:val="Без интервала Знак"/>
    <w:aliases w:val="мой стиль Знак"/>
    <w:link w:val="ab"/>
    <w:qFormat/>
    <w:rsid w:val="00142B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3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D3DB4"/>
  </w:style>
  <w:style w:type="paragraph" w:styleId="a5">
    <w:name w:val="footer"/>
    <w:basedOn w:val="a"/>
    <w:link w:val="a6"/>
    <w:uiPriority w:val="99"/>
    <w:unhideWhenUsed/>
    <w:rsid w:val="006D3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3DB4"/>
  </w:style>
  <w:style w:type="paragraph" w:styleId="a7">
    <w:name w:val="List Paragraph"/>
    <w:basedOn w:val="a"/>
    <w:uiPriority w:val="34"/>
    <w:qFormat/>
    <w:rsid w:val="000522E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0522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CB62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62AC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2720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aliases w:val="мой стиль"/>
    <w:link w:val="ac"/>
    <w:uiPriority w:val="1"/>
    <w:qFormat/>
    <w:rsid w:val="00BE07C0"/>
    <w:pPr>
      <w:spacing w:after="0" w:line="240" w:lineRule="auto"/>
    </w:pPr>
  </w:style>
  <w:style w:type="character" w:customStyle="1" w:styleId="ac">
    <w:name w:val="Без интервала Знак"/>
    <w:aliases w:val="мой стиль Знак"/>
    <w:link w:val="ab"/>
    <w:qFormat/>
    <w:rsid w:val="00142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6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A88F0-BCBE-45D0-A412-C73BDC2CC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937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Назигуль Мукажанова</dc:creator>
  <cp:lastModifiedBy>Назигуль Мукажанова</cp:lastModifiedBy>
  <cp:revision>10</cp:revision>
  <cp:lastPrinted>2024-08-13T11:53:00Z</cp:lastPrinted>
  <dcterms:created xsi:type="dcterms:W3CDTF">2024-01-31T06:22:00Z</dcterms:created>
  <dcterms:modified xsi:type="dcterms:W3CDTF">2024-09-16T06:35:00Z</dcterms:modified>
</cp:coreProperties>
</file>